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7C3" w:rsidRDefault="002247C3" w:rsidP="002247C3">
      <w:pPr>
        <w:pStyle w:val="Zhlav"/>
        <w:jc w:val="center"/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71755</wp:posOffset>
            </wp:positionH>
            <wp:positionV relativeFrom="paragraph">
              <wp:posOffset>-182880</wp:posOffset>
            </wp:positionV>
            <wp:extent cx="676275" cy="619125"/>
            <wp:effectExtent l="19050" t="0" r="9525" b="0"/>
            <wp:wrapNone/>
            <wp:docPr id="1" name="obrázek 1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Základní umělecká škola Dubňany, příspěvková organizace</w:t>
      </w:r>
    </w:p>
    <w:p w:rsidR="002247C3" w:rsidRDefault="002247C3" w:rsidP="002247C3">
      <w:pPr>
        <w:pStyle w:val="Zhlav"/>
        <w:jc w:val="center"/>
      </w:pPr>
      <w:r>
        <w:t>Komenského 282, 696 03 Dubňany, IČO: 62812670</w:t>
      </w:r>
    </w:p>
    <w:p w:rsidR="002247C3" w:rsidRDefault="002247C3" w:rsidP="002247C3">
      <w:pPr>
        <w:pStyle w:val="Zhlav"/>
      </w:pPr>
      <w:r>
        <w:t>__________________________________________________________________________________</w:t>
      </w:r>
    </w:p>
    <w:p w:rsidR="00F26C11" w:rsidRDefault="00F26C11">
      <w:pPr>
        <w:rPr>
          <w:sz w:val="28"/>
        </w:rPr>
      </w:pPr>
    </w:p>
    <w:p w:rsidR="00254B73" w:rsidRDefault="00F26C11">
      <w:pPr>
        <w:rPr>
          <w:sz w:val="28"/>
        </w:rPr>
      </w:pPr>
      <w:r>
        <w:rPr>
          <w:sz w:val="28"/>
        </w:rPr>
        <w:t>Příloha č. 1 Školního řádu</w:t>
      </w:r>
    </w:p>
    <w:p w:rsidR="00254B73" w:rsidRDefault="00254B73">
      <w:pPr>
        <w:rPr>
          <w:sz w:val="28"/>
        </w:rPr>
      </w:pPr>
    </w:p>
    <w:p w:rsidR="00043A7C" w:rsidRDefault="00043A7C" w:rsidP="00043A7C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 xml:space="preserve">Klasifikační řád ZUŠ </w:t>
      </w:r>
      <w:r w:rsidR="00B5510A">
        <w:rPr>
          <w:rFonts w:ascii="Arial" w:hAnsi="Arial" w:cs="Arial"/>
          <w:b/>
          <w:sz w:val="32"/>
          <w:szCs w:val="32"/>
          <w:u w:val="single"/>
        </w:rPr>
        <w:t>Dubňany</w:t>
      </w:r>
    </w:p>
    <w:p w:rsidR="00043A7C" w:rsidRDefault="00043A7C" w:rsidP="00043A7C">
      <w:pPr>
        <w:rPr>
          <w:rFonts w:ascii="Arial" w:hAnsi="Arial" w:cs="Arial"/>
        </w:rPr>
      </w:pPr>
    </w:p>
    <w:p w:rsidR="00043A7C" w:rsidRDefault="00043A7C" w:rsidP="00043A7C">
      <w:pPr>
        <w:rPr>
          <w:rFonts w:ascii="Arial" w:hAnsi="Arial" w:cs="Arial"/>
        </w:rPr>
      </w:pPr>
    </w:p>
    <w:p w:rsidR="00043A7C" w:rsidRDefault="00043A7C" w:rsidP="00043A7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Zásady a způsob hodnocení</w:t>
      </w:r>
    </w:p>
    <w:p w:rsidR="00043A7C" w:rsidRDefault="00043A7C" w:rsidP="00043A7C">
      <w:pPr>
        <w:rPr>
          <w:rFonts w:ascii="Arial" w:hAnsi="Arial" w:cs="Arial"/>
          <w:sz w:val="28"/>
          <w:szCs w:val="28"/>
        </w:rPr>
      </w:pPr>
    </w:p>
    <w:p w:rsidR="00043A7C" w:rsidRDefault="00043A7C" w:rsidP="002247C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 Základním principem hodnocení a klasifikace je pozitivní hodnocení, které žáka motivuje.</w:t>
      </w:r>
    </w:p>
    <w:p w:rsidR="00043A7C" w:rsidRDefault="00043A7C" w:rsidP="002247C3">
      <w:pPr>
        <w:jc w:val="both"/>
        <w:rPr>
          <w:rFonts w:ascii="Arial" w:hAnsi="Arial" w:cs="Arial"/>
        </w:rPr>
      </w:pPr>
    </w:p>
    <w:p w:rsidR="00043A7C" w:rsidRDefault="00043A7C" w:rsidP="002247C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 Cílem vzdělávání na ZUŠ není klasifikace, ale získání uměleckého vzdělání a rozvoj osobnosti člověka, který bude vybaven poznávacími způsobilostmi, mravními a duchovními hodnotami pro osobní a občanský život, bude schopen získávat informace a učit se v průběhu celého života. Učitel promyšleným hodnocením směřuje žáka k výše popsaným cílům.</w:t>
      </w:r>
    </w:p>
    <w:p w:rsidR="00043A7C" w:rsidRDefault="00043A7C" w:rsidP="002247C3">
      <w:pPr>
        <w:jc w:val="both"/>
        <w:rPr>
          <w:rFonts w:ascii="Arial" w:hAnsi="Arial" w:cs="Arial"/>
        </w:rPr>
      </w:pPr>
    </w:p>
    <w:p w:rsidR="00043A7C" w:rsidRDefault="00043A7C" w:rsidP="002247C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 Při hodnocení a při průběžné i celkové klasifikaci učitel uplatňuje přiměřenou náročnost a pedagogický takt vůči žákovi.</w:t>
      </w:r>
    </w:p>
    <w:p w:rsidR="00043A7C" w:rsidRDefault="00043A7C" w:rsidP="002247C3">
      <w:pPr>
        <w:jc w:val="both"/>
        <w:rPr>
          <w:rFonts w:ascii="Arial" w:hAnsi="Arial" w:cs="Arial"/>
        </w:rPr>
      </w:pPr>
    </w:p>
    <w:p w:rsidR="00043A7C" w:rsidRDefault="00043A7C" w:rsidP="002247C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Při celkové klasifikaci přihlíží učitel k věkovým zvláštnostem žáka i k tomu, že žák mohl v průběhu klasifikačního období zakolísat v učebních výkonech pro určitou indispozici. </w:t>
      </w:r>
    </w:p>
    <w:p w:rsidR="00043A7C" w:rsidRDefault="00043A7C" w:rsidP="002247C3">
      <w:pPr>
        <w:jc w:val="both"/>
        <w:rPr>
          <w:rFonts w:ascii="Arial" w:hAnsi="Arial" w:cs="Arial"/>
        </w:rPr>
      </w:pPr>
    </w:p>
    <w:p w:rsidR="00043A7C" w:rsidRDefault="00043A7C" w:rsidP="002247C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5. Podklady pro hodnocení a klasifikaci získává učitel zejména těmito metodami, formami a prostředky:</w:t>
      </w:r>
    </w:p>
    <w:p w:rsidR="00043A7C" w:rsidRDefault="00043A7C" w:rsidP="00043A7C">
      <w:pPr>
        <w:rPr>
          <w:rFonts w:ascii="Arial" w:hAnsi="Arial" w:cs="Arial"/>
        </w:rPr>
      </w:pPr>
      <w:r>
        <w:rPr>
          <w:rFonts w:ascii="Arial" w:hAnsi="Arial" w:cs="Arial"/>
        </w:rPr>
        <w:t>- soustavným sledováním výkonů žáka (vystoupení, představení, soutěže, výstavy)</w:t>
      </w:r>
    </w:p>
    <w:p w:rsidR="00043A7C" w:rsidRDefault="00043A7C" w:rsidP="00043A7C">
      <w:pPr>
        <w:rPr>
          <w:rFonts w:ascii="Arial" w:hAnsi="Arial" w:cs="Arial"/>
        </w:rPr>
      </w:pPr>
      <w:r>
        <w:rPr>
          <w:rFonts w:ascii="Arial" w:hAnsi="Arial" w:cs="Arial"/>
        </w:rPr>
        <w:t>- hodnocením připravenosti na výuku, píle a aktivity</w:t>
      </w:r>
    </w:p>
    <w:p w:rsidR="00043A7C" w:rsidRDefault="00043A7C" w:rsidP="00043A7C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různými druhy zkoušek </w:t>
      </w:r>
    </w:p>
    <w:p w:rsidR="00043A7C" w:rsidRDefault="00043A7C" w:rsidP="00043A7C">
      <w:pPr>
        <w:rPr>
          <w:rFonts w:ascii="Arial" w:hAnsi="Arial" w:cs="Arial"/>
        </w:rPr>
      </w:pPr>
      <w:r>
        <w:rPr>
          <w:rFonts w:ascii="Arial" w:hAnsi="Arial" w:cs="Arial"/>
        </w:rPr>
        <w:t>- analýzou výsledků činnosti žáka</w:t>
      </w:r>
    </w:p>
    <w:p w:rsidR="00043A7C" w:rsidRDefault="00043A7C" w:rsidP="00043A7C">
      <w:pPr>
        <w:rPr>
          <w:rFonts w:ascii="Arial" w:hAnsi="Arial" w:cs="Arial"/>
        </w:rPr>
      </w:pPr>
      <w:r>
        <w:rPr>
          <w:rFonts w:ascii="Arial" w:hAnsi="Arial" w:cs="Arial"/>
        </w:rPr>
        <w:t>- konzultacemi s ostatními učiteli</w:t>
      </w:r>
    </w:p>
    <w:p w:rsidR="00043A7C" w:rsidRDefault="00043A7C" w:rsidP="00043A7C">
      <w:pPr>
        <w:rPr>
          <w:rFonts w:ascii="Arial" w:hAnsi="Arial" w:cs="Arial"/>
        </w:rPr>
      </w:pPr>
      <w:r>
        <w:rPr>
          <w:rFonts w:ascii="Arial" w:hAnsi="Arial" w:cs="Arial"/>
        </w:rPr>
        <w:t>- rozhovory s žákem a s jeho zákonnými zástupci</w:t>
      </w:r>
    </w:p>
    <w:p w:rsidR="00043A7C" w:rsidRDefault="00043A7C" w:rsidP="00043A7C">
      <w:pPr>
        <w:rPr>
          <w:rFonts w:ascii="Arial" w:hAnsi="Arial" w:cs="Arial"/>
        </w:rPr>
      </w:pPr>
    </w:p>
    <w:p w:rsidR="00043A7C" w:rsidRDefault="00043A7C" w:rsidP="002247C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6. Žák musí být z teoretických předmětů v kolektivní výuce vyzkoušen alespoň dvakrát za klasifikační období. V individuální výuce musí být žák klasifikován alespoň jedenkrát v měsíci.</w:t>
      </w:r>
    </w:p>
    <w:p w:rsidR="00043A7C" w:rsidRDefault="00043A7C" w:rsidP="002247C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3741C1">
        <w:rPr>
          <w:rFonts w:ascii="Arial" w:hAnsi="Arial" w:cs="Arial"/>
        </w:rPr>
        <w:t>e</w:t>
      </w:r>
      <w:r w:rsidR="00B5510A">
        <w:rPr>
          <w:rFonts w:ascii="Arial" w:hAnsi="Arial" w:cs="Arial"/>
        </w:rPr>
        <w:t> výtvarném oboru</w:t>
      </w:r>
      <w:r>
        <w:rPr>
          <w:rFonts w:ascii="Arial" w:hAnsi="Arial" w:cs="Arial"/>
        </w:rPr>
        <w:t xml:space="preserve"> a ve skupinové praxi je žák hodnocen jedenkrát za klasifikační období.</w:t>
      </w:r>
    </w:p>
    <w:p w:rsidR="00043A7C" w:rsidRDefault="00043A7C" w:rsidP="002247C3">
      <w:pPr>
        <w:jc w:val="both"/>
        <w:rPr>
          <w:rFonts w:ascii="Arial" w:hAnsi="Arial" w:cs="Arial"/>
        </w:rPr>
      </w:pPr>
    </w:p>
    <w:p w:rsidR="00043A7C" w:rsidRDefault="00043A7C" w:rsidP="002247C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7. Učitel oznamuje žákovi výsledek každé klasifikace a poukazuje na klady a nedostatky hodnocených jevů. Při ústním zkoušení oznámí učitel žákovi výsledek hodnocení okamžitě. Výsledky hodnocení písemných zkoušek oznámí žákovi nejpozději do čtrnácti dnů.</w:t>
      </w:r>
    </w:p>
    <w:p w:rsidR="00043A7C" w:rsidRDefault="00043A7C" w:rsidP="002247C3">
      <w:pPr>
        <w:jc w:val="both"/>
        <w:rPr>
          <w:rFonts w:ascii="Arial" w:hAnsi="Arial" w:cs="Arial"/>
        </w:rPr>
      </w:pPr>
    </w:p>
    <w:p w:rsidR="00043A7C" w:rsidRDefault="00043A7C" w:rsidP="002247C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8. O termínu písemné zkoušky, která trvá déle než 15 minut, informuje učitel žáky nejméně týden předem.</w:t>
      </w:r>
    </w:p>
    <w:p w:rsidR="00043A7C" w:rsidRDefault="00043A7C" w:rsidP="002247C3">
      <w:pPr>
        <w:jc w:val="both"/>
        <w:rPr>
          <w:rFonts w:ascii="Arial" w:hAnsi="Arial" w:cs="Arial"/>
        </w:rPr>
      </w:pPr>
    </w:p>
    <w:p w:rsidR="00043A7C" w:rsidRPr="000C6854" w:rsidRDefault="00043A7C" w:rsidP="002247C3">
      <w:pPr>
        <w:jc w:val="both"/>
        <w:rPr>
          <w:rFonts w:ascii="Arial" w:hAnsi="Arial" w:cs="Arial"/>
        </w:rPr>
      </w:pPr>
      <w:r w:rsidRPr="000C6854">
        <w:rPr>
          <w:rFonts w:ascii="Arial" w:hAnsi="Arial" w:cs="Arial"/>
        </w:rPr>
        <w:lastRenderedPageBreak/>
        <w:t>9. V případě, že je žák ze závažných důvodů ředitel</w:t>
      </w:r>
      <w:r w:rsidR="00B5510A">
        <w:rPr>
          <w:rFonts w:ascii="Arial" w:hAnsi="Arial" w:cs="Arial"/>
        </w:rPr>
        <w:t>kou</w:t>
      </w:r>
      <w:r w:rsidRPr="000C6854">
        <w:rPr>
          <w:rFonts w:ascii="Arial" w:hAnsi="Arial" w:cs="Arial"/>
        </w:rPr>
        <w:t xml:space="preserve"> školy zproštěn docházky do povinného předmětu, vykoná jedenkrát za klasifikační období komisionální zkoušku.</w:t>
      </w:r>
    </w:p>
    <w:p w:rsidR="00043A7C" w:rsidRPr="000C6854" w:rsidRDefault="00043A7C" w:rsidP="002247C3">
      <w:pPr>
        <w:jc w:val="both"/>
        <w:rPr>
          <w:rFonts w:ascii="Arial" w:hAnsi="Arial" w:cs="Arial"/>
        </w:rPr>
      </w:pPr>
    </w:p>
    <w:p w:rsidR="00710736" w:rsidRDefault="00710736" w:rsidP="002247C3">
      <w:pPr>
        <w:jc w:val="both"/>
        <w:rPr>
          <w:rFonts w:ascii="Arial" w:hAnsi="Arial" w:cs="Arial"/>
        </w:rPr>
      </w:pPr>
      <w:r w:rsidRPr="000C6854">
        <w:rPr>
          <w:rFonts w:ascii="Arial" w:hAnsi="Arial" w:cs="Arial"/>
        </w:rPr>
        <w:t>10. V případě, že měl žák v klasifikačním období docházku do předmětu menší, než 50% vykoná klasifikační zkoušku.</w:t>
      </w:r>
    </w:p>
    <w:p w:rsidR="00710736" w:rsidRDefault="00710736" w:rsidP="002247C3">
      <w:pPr>
        <w:jc w:val="both"/>
        <w:rPr>
          <w:rFonts w:ascii="Arial" w:hAnsi="Arial" w:cs="Arial"/>
        </w:rPr>
      </w:pPr>
    </w:p>
    <w:p w:rsidR="00043A7C" w:rsidRDefault="00710736" w:rsidP="002247C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11</w:t>
      </w:r>
      <w:r w:rsidR="00043A7C">
        <w:rPr>
          <w:rFonts w:ascii="Arial" w:hAnsi="Arial" w:cs="Arial"/>
        </w:rPr>
        <w:t>. Učitel je povinen vést soustavnou evidenci o každé klasifikaci žáků průkazným způsobem tak, aby mohl doložit správnost celkové klasifikace žáků i způsob získávání jednotlivých známek.</w:t>
      </w:r>
    </w:p>
    <w:p w:rsidR="00710736" w:rsidRDefault="00710736" w:rsidP="002247C3">
      <w:pPr>
        <w:jc w:val="both"/>
        <w:rPr>
          <w:rFonts w:ascii="Arial" w:hAnsi="Arial" w:cs="Arial"/>
        </w:rPr>
      </w:pPr>
    </w:p>
    <w:p w:rsidR="00043A7C" w:rsidRDefault="00710736" w:rsidP="002247C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12</w:t>
      </w:r>
      <w:r w:rsidR="00043A7C">
        <w:rPr>
          <w:rFonts w:ascii="Arial" w:hAnsi="Arial" w:cs="Arial"/>
        </w:rPr>
        <w:t>. Učitel je povinen archivovat písemné práce žáků a další podklady pro klasifikaci po celou dobu klasifikačního období.</w:t>
      </w:r>
    </w:p>
    <w:p w:rsidR="00043A7C" w:rsidRDefault="00043A7C" w:rsidP="00043A7C">
      <w:pPr>
        <w:rPr>
          <w:rFonts w:ascii="Arial" w:hAnsi="Arial" w:cs="Arial"/>
        </w:rPr>
      </w:pPr>
    </w:p>
    <w:p w:rsidR="00043A7C" w:rsidRDefault="00043A7C" w:rsidP="00043A7C">
      <w:pPr>
        <w:rPr>
          <w:rFonts w:ascii="Arial" w:hAnsi="Arial" w:cs="Arial"/>
        </w:rPr>
      </w:pPr>
    </w:p>
    <w:p w:rsidR="00043A7C" w:rsidRDefault="00043A7C" w:rsidP="00043A7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Hodnocení výsledků vzdělávání na vysvědčení</w:t>
      </w:r>
    </w:p>
    <w:p w:rsidR="00043A7C" w:rsidRDefault="00043A7C" w:rsidP="00043A7C">
      <w:pPr>
        <w:rPr>
          <w:rFonts w:ascii="Arial" w:hAnsi="Arial" w:cs="Arial"/>
          <w:sz w:val="28"/>
          <w:szCs w:val="28"/>
        </w:rPr>
      </w:pPr>
    </w:p>
    <w:p w:rsidR="00043A7C" w:rsidRDefault="00043A7C" w:rsidP="00043A7C">
      <w:pPr>
        <w:rPr>
          <w:rFonts w:ascii="Arial" w:hAnsi="Arial" w:cs="Arial"/>
        </w:rPr>
      </w:pPr>
      <w:r>
        <w:rPr>
          <w:rFonts w:ascii="Arial" w:hAnsi="Arial" w:cs="Arial"/>
        </w:rPr>
        <w:t>1. Každé pololetí se vydává žákovi vysvědčení. Za první pololetí lze vydat místo vysvědčení výpis z vysvědčení.</w:t>
      </w:r>
      <w:r>
        <w:rPr>
          <w:rFonts w:ascii="Arial" w:hAnsi="Arial" w:cs="Arial"/>
        </w:rPr>
        <w:br/>
        <w:t> </w:t>
      </w:r>
    </w:p>
    <w:p w:rsidR="00043A7C" w:rsidRDefault="00043A7C" w:rsidP="002247C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 Hodnocení výsledků vzdělávání žáka na vysvědčení je v naší škole vyjádřeno klasifikací, nepoužíváme slovní hodnocení ani kombinaci obou způsobů.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3. Žák je v jednotlivých předmětech hodnocen na vysvědčení těmito stupni prospěchu:</w:t>
      </w:r>
      <w:r>
        <w:rPr>
          <w:rFonts w:ascii="Arial" w:hAnsi="Arial" w:cs="Arial"/>
        </w:rPr>
        <w:br/>
        <w:t> </w:t>
      </w:r>
    </w:p>
    <w:p w:rsidR="00043A7C" w:rsidRDefault="00043A7C" w:rsidP="00043A7C">
      <w:pPr>
        <w:rPr>
          <w:rFonts w:ascii="Arial" w:hAnsi="Arial" w:cs="Arial"/>
        </w:rPr>
      </w:pPr>
      <w:r>
        <w:rPr>
          <w:rFonts w:ascii="Arial" w:hAnsi="Arial" w:cs="Arial"/>
        </w:rPr>
        <w:t>a)      1 - výborný,</w:t>
      </w:r>
    </w:p>
    <w:p w:rsidR="00043A7C" w:rsidRDefault="00043A7C" w:rsidP="00043A7C">
      <w:pPr>
        <w:rPr>
          <w:rFonts w:ascii="Arial" w:hAnsi="Arial" w:cs="Arial"/>
        </w:rPr>
      </w:pPr>
      <w:r>
        <w:rPr>
          <w:rFonts w:ascii="Arial" w:hAnsi="Arial" w:cs="Arial"/>
        </w:rPr>
        <w:t>b)      2 - chvalitebný,</w:t>
      </w:r>
    </w:p>
    <w:p w:rsidR="00043A7C" w:rsidRDefault="00043A7C" w:rsidP="00043A7C">
      <w:pPr>
        <w:rPr>
          <w:rFonts w:ascii="Arial" w:hAnsi="Arial" w:cs="Arial"/>
        </w:rPr>
      </w:pPr>
      <w:r>
        <w:rPr>
          <w:rFonts w:ascii="Arial" w:hAnsi="Arial" w:cs="Arial"/>
        </w:rPr>
        <w:t>c)      3 - uspokojivý,</w:t>
      </w:r>
    </w:p>
    <w:p w:rsidR="00043A7C" w:rsidRDefault="00043A7C" w:rsidP="00043A7C">
      <w:pPr>
        <w:rPr>
          <w:rFonts w:ascii="Arial" w:hAnsi="Arial" w:cs="Arial"/>
        </w:rPr>
      </w:pPr>
      <w:r>
        <w:rPr>
          <w:rFonts w:ascii="Arial" w:hAnsi="Arial" w:cs="Arial"/>
        </w:rPr>
        <w:t>d)      4 - neuspokojivý.</w:t>
      </w:r>
    </w:p>
    <w:p w:rsidR="00043A7C" w:rsidRDefault="00043A7C" w:rsidP="00043A7C">
      <w:pPr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043A7C" w:rsidRDefault="00043A7C" w:rsidP="00043A7C">
      <w:pPr>
        <w:rPr>
          <w:rFonts w:ascii="Arial" w:hAnsi="Arial" w:cs="Arial"/>
        </w:rPr>
      </w:pPr>
      <w:r>
        <w:rPr>
          <w:rFonts w:ascii="Arial" w:hAnsi="Arial" w:cs="Arial"/>
        </w:rPr>
        <w:t>4. Žák je na konci prvního a druhého pololetí celkově hodnocen těmito stupni:</w:t>
      </w:r>
      <w:r>
        <w:rPr>
          <w:rFonts w:ascii="Arial" w:hAnsi="Arial" w:cs="Arial"/>
        </w:rPr>
        <w:br/>
        <w:t> </w:t>
      </w:r>
    </w:p>
    <w:p w:rsidR="00043A7C" w:rsidRDefault="00043A7C" w:rsidP="00043A7C">
      <w:pPr>
        <w:rPr>
          <w:rFonts w:ascii="Arial" w:hAnsi="Arial" w:cs="Arial"/>
        </w:rPr>
      </w:pPr>
      <w:r>
        <w:rPr>
          <w:rFonts w:ascii="Arial" w:hAnsi="Arial" w:cs="Arial"/>
        </w:rPr>
        <w:t>a)      prospěl(a) s vyznamenáním,</w:t>
      </w:r>
    </w:p>
    <w:p w:rsidR="00043A7C" w:rsidRDefault="00043A7C" w:rsidP="00043A7C">
      <w:pPr>
        <w:rPr>
          <w:rFonts w:ascii="Arial" w:hAnsi="Arial" w:cs="Arial"/>
        </w:rPr>
      </w:pPr>
      <w:r>
        <w:rPr>
          <w:rFonts w:ascii="Arial" w:hAnsi="Arial" w:cs="Arial"/>
        </w:rPr>
        <w:t>b)      prospěl(a),</w:t>
      </w:r>
    </w:p>
    <w:p w:rsidR="00043A7C" w:rsidRDefault="00043A7C" w:rsidP="00043A7C">
      <w:pPr>
        <w:rPr>
          <w:rFonts w:ascii="Arial" w:hAnsi="Arial" w:cs="Arial"/>
        </w:rPr>
      </w:pPr>
      <w:r>
        <w:rPr>
          <w:rFonts w:ascii="Arial" w:hAnsi="Arial" w:cs="Arial"/>
        </w:rPr>
        <w:t>c)      neprospěl(a).</w:t>
      </w:r>
    </w:p>
    <w:p w:rsidR="00043A7C" w:rsidRDefault="00043A7C" w:rsidP="00043A7C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2247C3" w:rsidRDefault="00043A7C" w:rsidP="002247C3">
      <w:pPr>
        <w:spacing w:after="240"/>
        <w:contextualSpacing/>
        <w:rPr>
          <w:rFonts w:ascii="Arial" w:hAnsi="Arial" w:cs="Arial"/>
        </w:rPr>
      </w:pPr>
      <w:r>
        <w:rPr>
          <w:rFonts w:ascii="Arial" w:hAnsi="Arial" w:cs="Arial"/>
        </w:rPr>
        <w:t>5. Žák prospěl s vyznamenáním, jestliže je z hlavního předmětu hodnocen stupněm prospěchu 1 - výborný, v žádném povinném předmětu není hodnocen stupněm prospěchu horším než 2 - chvalitebný a průměr stupňů prospěchu z povinných předmětů nemá vyšší než 1,5. Není-li stanoven hlavní předmět, prospěl žák s vyznamenáním, jestliže není hodnocen v žádném povinném předmětu stupněm prospěchu horším než 2 - chvalitebný a průměr stupňů prospěchu z povinných předmětů nemá vyšší než 1,5. V případě použití slovního hodnocení nebo kombinace slovního hodnocení a klasifikace postupuje škola podle pravidel pro hodnocení výsledků vzdělávání žáků stanovených ve školním řádu.</w:t>
      </w:r>
      <w:r w:rsidR="0002609B">
        <w:rPr>
          <w:rFonts w:ascii="Arial" w:hAnsi="Arial" w:cs="Arial"/>
        </w:rPr>
        <w:br/>
        <w:t>Nehudební obory nemají hlavní předmět!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6. Žák prospěl, jestliže nebyl ani v jednom povinném předmětu hodnocen stupněm prospěchu 4 - neuspokojivý nebo odpovídajícím slovním hodnocením.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 xml:space="preserve">7. Žák neprospěl, jestliže byl z některého povinného předmětu hodnocen stupněm </w:t>
      </w:r>
      <w:r>
        <w:rPr>
          <w:rFonts w:ascii="Arial" w:hAnsi="Arial" w:cs="Arial"/>
        </w:rPr>
        <w:lastRenderedPageBreak/>
        <w:t>prospěchu 4 - neuspokojivý nebo odpovídajícím slovním hodnocením.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8. Nelze-li žáka hodnotit za první pololetí ze závažných objektivních příčin, určí ředitel</w:t>
      </w:r>
      <w:r w:rsidR="00B5510A">
        <w:rPr>
          <w:rFonts w:ascii="Arial" w:hAnsi="Arial" w:cs="Arial"/>
        </w:rPr>
        <w:t>ka</w:t>
      </w:r>
      <w:r>
        <w:rPr>
          <w:rFonts w:ascii="Arial" w:hAnsi="Arial" w:cs="Arial"/>
        </w:rPr>
        <w:t xml:space="preserve"> školy pro jeho hodnocení náhradní termín, a to tak, aby hodnocení za první pololetí bylo ukončeno nejpozději do ukončení hodnocení za druhé pololetí příslušného školního roku. Nelze-li žáka hodnotit za druhé pololetí ze závažných objektivních příčin, určí ředitel</w:t>
      </w:r>
      <w:r w:rsidR="00B5510A">
        <w:rPr>
          <w:rFonts w:ascii="Arial" w:hAnsi="Arial" w:cs="Arial"/>
        </w:rPr>
        <w:t>ka</w:t>
      </w:r>
      <w:r>
        <w:rPr>
          <w:rFonts w:ascii="Arial" w:hAnsi="Arial" w:cs="Arial"/>
        </w:rPr>
        <w:t xml:space="preserve"> školy pro jeho hodnocení náhradní termín, a to tak, aby hodnocení za druhé pololetí bylo ukončeno do konce mě</w:t>
      </w:r>
      <w:r w:rsidR="002247C3">
        <w:rPr>
          <w:rFonts w:ascii="Arial" w:hAnsi="Arial" w:cs="Arial"/>
        </w:rPr>
        <w:t xml:space="preserve">síce srpna příslušného školního </w:t>
      </w:r>
      <w:r>
        <w:rPr>
          <w:rFonts w:ascii="Arial" w:hAnsi="Arial" w:cs="Arial"/>
        </w:rPr>
        <w:t>roku.</w:t>
      </w:r>
      <w:r>
        <w:rPr>
          <w:rFonts w:ascii="Arial" w:hAnsi="Arial" w:cs="Arial"/>
        </w:rPr>
        <w:br/>
      </w:r>
    </w:p>
    <w:p w:rsidR="00043A7C" w:rsidRDefault="00043A7C" w:rsidP="002247C3">
      <w:pPr>
        <w:spacing w:after="240"/>
        <w:contextualSpacing/>
        <w:rPr>
          <w:rFonts w:ascii="Arial" w:hAnsi="Arial" w:cs="Arial"/>
        </w:rPr>
      </w:pPr>
      <w:r>
        <w:rPr>
          <w:rFonts w:ascii="Arial" w:hAnsi="Arial" w:cs="Arial"/>
        </w:rPr>
        <w:t>9. Ředitel</w:t>
      </w:r>
      <w:r w:rsidR="00B5510A">
        <w:rPr>
          <w:rFonts w:ascii="Arial" w:hAnsi="Arial" w:cs="Arial"/>
        </w:rPr>
        <w:t>ka</w:t>
      </w:r>
      <w:r>
        <w:rPr>
          <w:rFonts w:ascii="Arial" w:hAnsi="Arial" w:cs="Arial"/>
        </w:rPr>
        <w:t xml:space="preserve"> školy může uznat částečné vzdělání žáka, pokud je doloženo prokazatelným způsobem a od doby jeho dosažení neuplynulo více než 5 let. Uzná-li ředitel</w:t>
      </w:r>
      <w:r w:rsidR="00B5510A">
        <w:rPr>
          <w:rFonts w:ascii="Arial" w:hAnsi="Arial" w:cs="Arial"/>
        </w:rPr>
        <w:t>ka</w:t>
      </w:r>
      <w:r>
        <w:rPr>
          <w:rFonts w:ascii="Arial" w:hAnsi="Arial" w:cs="Arial"/>
        </w:rPr>
        <w:t xml:space="preserve"> školy dosažené vzdělání žáka, uvolní žáka z vyučování a hodnocení v rozsahu uznaného vzdělání.</w:t>
      </w:r>
      <w:r>
        <w:rPr>
          <w:rFonts w:ascii="Arial" w:hAnsi="Arial" w:cs="Arial"/>
        </w:rPr>
        <w:br/>
        <w:t> </w:t>
      </w:r>
    </w:p>
    <w:p w:rsidR="00043A7C" w:rsidRPr="002247C3" w:rsidRDefault="00043A7C" w:rsidP="00043A7C">
      <w:pPr>
        <w:rPr>
          <w:rFonts w:ascii="Arial" w:hAnsi="Arial" w:cs="Arial"/>
        </w:rPr>
      </w:pPr>
      <w:r>
        <w:rPr>
          <w:rFonts w:ascii="Arial" w:hAnsi="Arial" w:cs="Arial"/>
        </w:rPr>
        <w:t> </w:t>
      </w:r>
      <w:r>
        <w:rPr>
          <w:rFonts w:ascii="Arial" w:hAnsi="Arial" w:cs="Arial"/>
          <w:b/>
          <w:bCs/>
          <w:sz w:val="28"/>
          <w:szCs w:val="28"/>
        </w:rPr>
        <w:t>Postup žáka do vyššího ročníku a opakování ročníku</w:t>
      </w:r>
    </w:p>
    <w:p w:rsidR="00043A7C" w:rsidRDefault="00043A7C" w:rsidP="00043A7C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br/>
        <w:t>1. Do vyššího ročníku postupuje žák, který byl na konci druhého pololetí celkově hodnocen stupněm prospěl(a) nebo prospěl(a) s vyznamenáním. V hudebním oboru je nutné úspěšně vykonat postupovou zkoušku.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2. Mimořádně nadaného žáka lze na konci prvního pololetí nebo na konci druhého pololetí přeřadit do některého z vyšších ročníků bez absolvování předchozího ročníku či ročníků, a to po úspěšném vykonání postupových zkoušek ze všech povinných předmětů.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3. Žákovi, který nebyl na konci druhého pololetí hodnocen, lze v odůvodněných případech umožnit opakování ročníku.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 4. Žáka studia s rozšířeným počtem vyučovacích hodin, který na konci druhého pololetí neprospěl, lze přeřadit zpět do příslušného ročníku základního studia.</w:t>
      </w:r>
      <w:r>
        <w:rPr>
          <w:rFonts w:ascii="Arial" w:hAnsi="Arial" w:cs="Arial"/>
        </w:rPr>
        <w:br/>
        <w:t> </w:t>
      </w:r>
    </w:p>
    <w:p w:rsidR="00043A7C" w:rsidRPr="002247C3" w:rsidRDefault="00043A7C" w:rsidP="00043A7C">
      <w:pPr>
        <w:rPr>
          <w:rFonts w:ascii="Arial" w:hAnsi="Arial" w:cs="Arial"/>
        </w:rPr>
      </w:pPr>
      <w:r>
        <w:rPr>
          <w:rFonts w:ascii="Arial" w:hAnsi="Arial" w:cs="Arial"/>
        </w:rPr>
        <w:t> </w:t>
      </w:r>
      <w:r>
        <w:rPr>
          <w:rFonts w:ascii="Arial" w:hAnsi="Arial" w:cs="Arial"/>
          <w:b/>
          <w:bCs/>
          <w:sz w:val="28"/>
          <w:szCs w:val="28"/>
        </w:rPr>
        <w:t>Opravné zkoušky</w:t>
      </w:r>
    </w:p>
    <w:p w:rsidR="00043A7C" w:rsidRDefault="00043A7C" w:rsidP="00043A7C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br/>
        <w:t>1. Žák, který je na konci druhého pololetí hodnocen stupněm prospěchu 4 - neuspokojivý nebo odpovídajícím slovním hodnocením</w:t>
      </w:r>
      <w:r w:rsidR="00091060">
        <w:rPr>
          <w:rFonts w:ascii="Arial" w:hAnsi="Arial" w:cs="Arial"/>
        </w:rPr>
        <w:t xml:space="preserve"> v některém z povinných vyučovacích předmětů</w:t>
      </w:r>
      <w:r>
        <w:rPr>
          <w:rFonts w:ascii="Arial" w:hAnsi="Arial" w:cs="Arial"/>
        </w:rPr>
        <w:t>, koná opravnou zkoušku nejpozději v posledním týdnu měsíce s</w:t>
      </w:r>
      <w:r w:rsidR="00364949">
        <w:rPr>
          <w:rFonts w:ascii="Arial" w:hAnsi="Arial" w:cs="Arial"/>
        </w:rPr>
        <w:t>rpna příslušného školního roku.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2. Jestliže se žák nedostaví k opravné zkoušce v určeném termínu, je hodnocen z předmětu, ze kterého měl konat opravnou zkoušku, stupněm 4 - neuspokojivý. Jestliže se žák nemohl dostavit k opravné zkoušce ze závažných objektivních příčin a svou neúčast omluví ředite</w:t>
      </w:r>
      <w:r w:rsidR="001D5013">
        <w:rPr>
          <w:rFonts w:ascii="Arial" w:hAnsi="Arial" w:cs="Arial"/>
        </w:rPr>
        <w:t>l</w:t>
      </w:r>
      <w:r w:rsidR="00B5510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školy nejpozději do 3 dnů od termínu stanoveného pro vykonání této zkoušky, určí ředitel</w:t>
      </w:r>
      <w:r w:rsidR="00B5510A">
        <w:rPr>
          <w:rFonts w:ascii="Arial" w:hAnsi="Arial" w:cs="Arial"/>
        </w:rPr>
        <w:t>ka</w:t>
      </w:r>
      <w:r>
        <w:rPr>
          <w:rFonts w:ascii="Arial" w:hAnsi="Arial" w:cs="Arial"/>
        </w:rPr>
        <w:t xml:space="preserve"> školy náhradní termín pro její vykonání.</w:t>
      </w:r>
      <w:r>
        <w:rPr>
          <w:rFonts w:ascii="Arial" w:hAnsi="Arial" w:cs="Arial"/>
        </w:rPr>
        <w:br/>
        <w:t> </w:t>
      </w:r>
    </w:p>
    <w:p w:rsidR="00043A7C" w:rsidRPr="002247C3" w:rsidRDefault="00043A7C" w:rsidP="00043A7C">
      <w:pPr>
        <w:rPr>
          <w:rFonts w:ascii="Arial" w:hAnsi="Arial" w:cs="Arial"/>
        </w:rPr>
      </w:pPr>
      <w:r>
        <w:rPr>
          <w:rFonts w:ascii="Arial" w:hAnsi="Arial" w:cs="Arial"/>
          <w:b/>
          <w:bCs/>
          <w:sz w:val="28"/>
          <w:szCs w:val="28"/>
        </w:rPr>
        <w:t>Komisionální zkoušky</w:t>
      </w:r>
    </w:p>
    <w:p w:rsidR="00043A7C" w:rsidRDefault="00043A7C" w:rsidP="00043A7C">
      <w:pPr>
        <w:rPr>
          <w:rFonts w:ascii="Arial" w:hAnsi="Arial" w:cs="Arial"/>
        </w:rPr>
      </w:pPr>
      <w:r>
        <w:rPr>
          <w:rFonts w:ascii="Arial" w:hAnsi="Arial" w:cs="Arial"/>
        </w:rPr>
        <w:br/>
        <w:t>1. Komisionální zkoušky se konají:</w:t>
      </w:r>
      <w:r>
        <w:rPr>
          <w:rFonts w:ascii="Arial" w:hAnsi="Arial" w:cs="Arial"/>
        </w:rPr>
        <w:br/>
        <w:t> </w:t>
      </w:r>
    </w:p>
    <w:p w:rsidR="00043A7C" w:rsidRDefault="00043A7C" w:rsidP="00043A7C">
      <w:pPr>
        <w:rPr>
          <w:rFonts w:ascii="Arial" w:hAnsi="Arial" w:cs="Arial"/>
        </w:rPr>
      </w:pPr>
      <w:r>
        <w:rPr>
          <w:rFonts w:ascii="Arial" w:hAnsi="Arial" w:cs="Arial"/>
        </w:rPr>
        <w:t>a)      při postupových zkouškách podle § 4 odst. 1,</w:t>
      </w:r>
    </w:p>
    <w:p w:rsidR="00043A7C" w:rsidRDefault="00043A7C" w:rsidP="00043A7C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b)      při závěrečných zkouškách na konci základního studia I. a II. stupně, studia s </w:t>
      </w:r>
    </w:p>
    <w:p w:rsidR="00043A7C" w:rsidRDefault="00043A7C" w:rsidP="00043A7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rozšířeným počtem vyučovacích hodin a studia pro dospělé,</w:t>
      </w:r>
    </w:p>
    <w:p w:rsidR="00043A7C" w:rsidRDefault="00043A7C" w:rsidP="00043A7C">
      <w:pPr>
        <w:rPr>
          <w:rFonts w:ascii="Arial" w:hAnsi="Arial" w:cs="Arial"/>
        </w:rPr>
      </w:pPr>
      <w:r>
        <w:rPr>
          <w:rFonts w:ascii="Arial" w:hAnsi="Arial" w:cs="Arial"/>
        </w:rPr>
        <w:t xml:space="preserve">c)      při zkouškách z hlavního předmětu studia s rozšířeným počtem vyučovacích </w:t>
      </w:r>
    </w:p>
    <w:p w:rsidR="00043A7C" w:rsidRDefault="00043A7C" w:rsidP="00043A7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hodin,</w:t>
      </w:r>
    </w:p>
    <w:p w:rsidR="00043A7C" w:rsidRDefault="00043A7C" w:rsidP="00043A7C">
      <w:pPr>
        <w:rPr>
          <w:rFonts w:ascii="Arial" w:hAnsi="Arial" w:cs="Arial"/>
        </w:rPr>
      </w:pPr>
      <w:r>
        <w:rPr>
          <w:rFonts w:ascii="Arial" w:hAnsi="Arial" w:cs="Arial"/>
        </w:rPr>
        <w:t xml:space="preserve">d)      při přeřazení mimořádně nadaného žáka do některého vyššího ročníku bez </w:t>
      </w:r>
    </w:p>
    <w:p w:rsidR="00043A7C" w:rsidRDefault="00043A7C" w:rsidP="00043A7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absolvování předcházejícího ročníku nebo ročníků podle § 4 odst. 2 a</w:t>
      </w:r>
    </w:p>
    <w:p w:rsidR="00043A7C" w:rsidRDefault="00043A7C" w:rsidP="00043A7C">
      <w:pPr>
        <w:rPr>
          <w:rFonts w:ascii="Arial" w:hAnsi="Arial" w:cs="Arial"/>
        </w:rPr>
      </w:pPr>
      <w:r>
        <w:rPr>
          <w:rFonts w:ascii="Arial" w:hAnsi="Arial" w:cs="Arial"/>
        </w:rPr>
        <w:t>e)      při opravných zkouškách.</w:t>
      </w:r>
    </w:p>
    <w:p w:rsidR="00043A7C" w:rsidRDefault="00043A7C" w:rsidP="00043A7C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043A7C" w:rsidRDefault="00043A7C" w:rsidP="002247C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 Zkušební komise je nejméně tříčlenná a skládá se z odborníků příslušného předmětu nebo oboru. Členy komise jmenuje ředitel</w:t>
      </w:r>
      <w:r w:rsidR="001D5013">
        <w:rPr>
          <w:rFonts w:ascii="Arial" w:hAnsi="Arial" w:cs="Arial"/>
        </w:rPr>
        <w:t>ka</w:t>
      </w:r>
      <w:r>
        <w:rPr>
          <w:rFonts w:ascii="Arial" w:hAnsi="Arial" w:cs="Arial"/>
        </w:rPr>
        <w:t xml:space="preserve"> školy. Jejím předsedou je ředitel</w:t>
      </w:r>
      <w:r w:rsidR="001D5013">
        <w:rPr>
          <w:rFonts w:ascii="Arial" w:hAnsi="Arial" w:cs="Arial"/>
        </w:rPr>
        <w:t>ka</w:t>
      </w:r>
      <w:r>
        <w:rPr>
          <w:rFonts w:ascii="Arial" w:hAnsi="Arial" w:cs="Arial"/>
        </w:rPr>
        <w:t xml:space="preserve"> školy nebo jím pověřený učitel. O hodnocení zkoušky rozhoduje komise většinou hlasů, při rovnosti hlasů rozhoduje hlas předsedy.</w:t>
      </w:r>
      <w:r>
        <w:rPr>
          <w:rFonts w:ascii="Arial" w:hAnsi="Arial" w:cs="Arial"/>
        </w:rPr>
        <w:br/>
      </w:r>
    </w:p>
    <w:p w:rsidR="00043A7C" w:rsidRDefault="00043A7C" w:rsidP="00043A7C">
      <w:pPr>
        <w:rPr>
          <w:rFonts w:ascii="Arial" w:hAnsi="Arial" w:cs="Arial"/>
        </w:rPr>
      </w:pPr>
    </w:p>
    <w:p w:rsidR="00043A7C" w:rsidRDefault="00043A7C" w:rsidP="00043A7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Ukončení vzdělávání</w:t>
      </w:r>
    </w:p>
    <w:p w:rsidR="00043A7C" w:rsidRDefault="00043A7C" w:rsidP="00043A7C">
      <w:pPr>
        <w:rPr>
          <w:rFonts w:ascii="Arial" w:hAnsi="Arial" w:cs="Arial"/>
          <w:b/>
          <w:sz w:val="28"/>
          <w:szCs w:val="28"/>
        </w:rPr>
      </w:pPr>
    </w:p>
    <w:p w:rsidR="00043A7C" w:rsidRDefault="00043A7C" w:rsidP="002247C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Základní studium I. a II. stupně, studium s rozšířeným počtem vyučovacích hodin a studium pro dospělé se ukončují vykonáním závěrečné zkoušky. Závěrečná zkouška může mít formu absolventského vystoupení nebo vystavení výtvarných prací na výstavě.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 xml:space="preserve"> Jestliže žák nevykoná závěrečnou zkoušku nebo je na konci druhého pololetí celkově hodnocen stupněm neprospěl a není mu povoleno opakování ročníku, přestává být žákem školy.</w:t>
      </w:r>
    </w:p>
    <w:p w:rsidR="00043A7C" w:rsidRDefault="00043A7C" w:rsidP="002247C3">
      <w:pPr>
        <w:jc w:val="both"/>
        <w:rPr>
          <w:rFonts w:ascii="Arial" w:hAnsi="Arial" w:cs="Arial"/>
        </w:rPr>
      </w:pPr>
    </w:p>
    <w:p w:rsidR="00043A7C" w:rsidRDefault="00043A7C" w:rsidP="00043A7C">
      <w:pPr>
        <w:rPr>
          <w:rFonts w:ascii="Arial" w:hAnsi="Arial" w:cs="Arial"/>
        </w:rPr>
      </w:pPr>
    </w:p>
    <w:p w:rsidR="00043A7C" w:rsidRDefault="00043A7C" w:rsidP="00043A7C">
      <w:pPr>
        <w:rPr>
          <w:rFonts w:ascii="Arial" w:hAnsi="Arial" w:cs="Arial"/>
        </w:rPr>
      </w:pPr>
    </w:p>
    <w:p w:rsidR="00043A7C" w:rsidRDefault="00043A7C" w:rsidP="00043A7C">
      <w:pPr>
        <w:rPr>
          <w:rFonts w:ascii="Arial" w:hAnsi="Arial" w:cs="Arial"/>
        </w:rPr>
      </w:pPr>
    </w:p>
    <w:p w:rsidR="00043A7C" w:rsidRDefault="00043A7C" w:rsidP="00043A7C">
      <w:pPr>
        <w:rPr>
          <w:rFonts w:ascii="Arial" w:hAnsi="Arial" w:cs="Arial"/>
        </w:rPr>
      </w:pPr>
    </w:p>
    <w:p w:rsidR="00043A7C" w:rsidRDefault="00043A7C" w:rsidP="00043A7C">
      <w:pPr>
        <w:rPr>
          <w:rFonts w:ascii="Arial" w:hAnsi="Arial" w:cs="Arial"/>
        </w:rPr>
      </w:pPr>
    </w:p>
    <w:p w:rsidR="00043A7C" w:rsidRDefault="00043A7C" w:rsidP="00043A7C">
      <w:pPr>
        <w:rPr>
          <w:rFonts w:ascii="Arial" w:hAnsi="Arial" w:cs="Arial"/>
        </w:rPr>
      </w:pPr>
    </w:p>
    <w:p w:rsidR="00043A7C" w:rsidRDefault="00043A7C" w:rsidP="00043A7C">
      <w:pPr>
        <w:rPr>
          <w:rFonts w:ascii="Arial" w:hAnsi="Arial" w:cs="Arial"/>
        </w:rPr>
      </w:pPr>
    </w:p>
    <w:p w:rsidR="00043A7C" w:rsidRDefault="0002609B" w:rsidP="00043A7C">
      <w:pPr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1D5013">
        <w:rPr>
          <w:rFonts w:ascii="Arial" w:hAnsi="Arial" w:cs="Arial"/>
        </w:rPr>
        <w:t xml:space="preserve"> </w:t>
      </w:r>
      <w:proofErr w:type="spellStart"/>
      <w:r w:rsidR="001D5013">
        <w:rPr>
          <w:rFonts w:ascii="Arial" w:hAnsi="Arial" w:cs="Arial"/>
        </w:rPr>
        <w:t>Dubňanech</w:t>
      </w:r>
      <w:proofErr w:type="spellEnd"/>
      <w:r>
        <w:rPr>
          <w:rFonts w:ascii="Arial" w:hAnsi="Arial" w:cs="Arial"/>
        </w:rPr>
        <w:t xml:space="preserve"> dne 3</w:t>
      </w:r>
      <w:r w:rsidR="00364949">
        <w:rPr>
          <w:rFonts w:ascii="Arial" w:hAnsi="Arial" w:cs="Arial"/>
        </w:rPr>
        <w:t>0. 8</w:t>
      </w:r>
      <w:r>
        <w:rPr>
          <w:rFonts w:ascii="Arial" w:hAnsi="Arial" w:cs="Arial"/>
        </w:rPr>
        <w:t>. 20</w:t>
      </w:r>
      <w:r w:rsidR="00364949">
        <w:rPr>
          <w:rFonts w:ascii="Arial" w:hAnsi="Arial" w:cs="Arial"/>
        </w:rPr>
        <w:t>21</w:t>
      </w:r>
    </w:p>
    <w:p w:rsidR="00043A7C" w:rsidRDefault="00043A7C" w:rsidP="00043A7C">
      <w:pPr>
        <w:rPr>
          <w:rFonts w:ascii="Arial" w:hAnsi="Arial" w:cs="Arial"/>
        </w:rPr>
      </w:pPr>
    </w:p>
    <w:p w:rsidR="00043A7C" w:rsidRDefault="00043A7C" w:rsidP="00043A7C">
      <w:pPr>
        <w:rPr>
          <w:rFonts w:ascii="Arial" w:hAnsi="Arial" w:cs="Arial"/>
        </w:rPr>
      </w:pPr>
    </w:p>
    <w:p w:rsidR="00043A7C" w:rsidRDefault="00043A7C" w:rsidP="00043A7C">
      <w:pPr>
        <w:rPr>
          <w:rFonts w:ascii="Arial" w:hAnsi="Arial" w:cs="Arial"/>
        </w:rPr>
      </w:pPr>
    </w:p>
    <w:p w:rsidR="00043A7C" w:rsidRDefault="00043A7C" w:rsidP="00043A7C">
      <w:pPr>
        <w:rPr>
          <w:rFonts w:ascii="Arial" w:hAnsi="Arial" w:cs="Arial"/>
        </w:rPr>
      </w:pPr>
    </w:p>
    <w:p w:rsidR="00991D1D" w:rsidRDefault="00991D1D" w:rsidP="00043A7C">
      <w:pPr>
        <w:rPr>
          <w:rFonts w:ascii="Arial" w:hAnsi="Arial" w:cs="Arial"/>
        </w:rPr>
      </w:pPr>
    </w:p>
    <w:p w:rsidR="009C0F6B" w:rsidRDefault="00236401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1D5013">
        <w:rPr>
          <w:sz w:val="28"/>
        </w:rPr>
        <w:t>BcA. Klára Strýčková</w:t>
      </w:r>
      <w:bookmarkStart w:id="0" w:name="_GoBack"/>
      <w:bookmarkEnd w:id="0"/>
    </w:p>
    <w:p w:rsidR="007A1924" w:rsidRDefault="007A1924">
      <w:pPr>
        <w:rPr>
          <w:sz w:val="28"/>
        </w:rPr>
      </w:pPr>
    </w:p>
    <w:p w:rsidR="004164EC" w:rsidRDefault="004164EC">
      <w:pPr>
        <w:rPr>
          <w:sz w:val="28"/>
        </w:rPr>
      </w:pPr>
    </w:p>
    <w:p w:rsidR="004164EC" w:rsidRDefault="004164EC">
      <w:pPr>
        <w:rPr>
          <w:sz w:val="28"/>
        </w:rPr>
      </w:pPr>
    </w:p>
    <w:p w:rsidR="003C6348" w:rsidRDefault="003C6348">
      <w:pPr>
        <w:rPr>
          <w:sz w:val="28"/>
        </w:rPr>
      </w:pPr>
    </w:p>
    <w:p w:rsidR="004164EC" w:rsidRDefault="004164EC">
      <w:pPr>
        <w:rPr>
          <w:sz w:val="28"/>
        </w:rPr>
      </w:pPr>
    </w:p>
    <w:sectPr w:rsidR="004164EC" w:rsidSect="003C6348">
      <w:pgSz w:w="11906" w:h="16838"/>
      <w:pgMar w:top="107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124CC4"/>
    <w:multiLevelType w:val="hybridMultilevel"/>
    <w:tmpl w:val="2D767488"/>
    <w:lvl w:ilvl="0" w:tplc="041027B8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noPunctuationKerning/>
  <w:characterSpacingControl w:val="doNotCompress"/>
  <w:compat/>
  <w:rsids>
    <w:rsidRoot w:val="003B234D"/>
    <w:rsid w:val="00016105"/>
    <w:rsid w:val="0002609B"/>
    <w:rsid w:val="00030D95"/>
    <w:rsid w:val="000318C1"/>
    <w:rsid w:val="00043A7C"/>
    <w:rsid w:val="00091060"/>
    <w:rsid w:val="000C6854"/>
    <w:rsid w:val="001D5013"/>
    <w:rsid w:val="002247C3"/>
    <w:rsid w:val="00236401"/>
    <w:rsid w:val="00254B73"/>
    <w:rsid w:val="00320B17"/>
    <w:rsid w:val="00364949"/>
    <w:rsid w:val="003741C1"/>
    <w:rsid w:val="003B234D"/>
    <w:rsid w:val="003C6348"/>
    <w:rsid w:val="004164EC"/>
    <w:rsid w:val="00452DD7"/>
    <w:rsid w:val="004E7EDB"/>
    <w:rsid w:val="00710736"/>
    <w:rsid w:val="00753279"/>
    <w:rsid w:val="007A1924"/>
    <w:rsid w:val="00977990"/>
    <w:rsid w:val="00991D1D"/>
    <w:rsid w:val="009C0F6B"/>
    <w:rsid w:val="009E3D4D"/>
    <w:rsid w:val="00B5510A"/>
    <w:rsid w:val="00C050ED"/>
    <w:rsid w:val="00D04E05"/>
    <w:rsid w:val="00F26C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18C1"/>
    <w:rPr>
      <w:sz w:val="24"/>
      <w:szCs w:val="24"/>
    </w:rPr>
  </w:style>
  <w:style w:type="paragraph" w:styleId="Nadpis1">
    <w:name w:val="heading 1"/>
    <w:basedOn w:val="Normln"/>
    <w:next w:val="Normln"/>
    <w:qFormat/>
    <w:rsid w:val="000318C1"/>
    <w:pPr>
      <w:keepNext/>
      <w:jc w:val="center"/>
      <w:outlineLvl w:val="0"/>
    </w:pPr>
    <w:rPr>
      <w:sz w:val="28"/>
    </w:rPr>
  </w:style>
  <w:style w:type="paragraph" w:styleId="Nadpis2">
    <w:name w:val="heading 2"/>
    <w:basedOn w:val="Normln"/>
    <w:next w:val="Normln"/>
    <w:qFormat/>
    <w:rsid w:val="000318C1"/>
    <w:pPr>
      <w:keepNext/>
      <w:jc w:val="center"/>
      <w:outlineLvl w:val="1"/>
    </w:pPr>
    <w:rPr>
      <w:sz w:val="28"/>
      <w:u w:val="single"/>
    </w:rPr>
  </w:style>
  <w:style w:type="paragraph" w:styleId="Nadpis3">
    <w:name w:val="heading 3"/>
    <w:basedOn w:val="Normln"/>
    <w:next w:val="Normln"/>
    <w:qFormat/>
    <w:rsid w:val="000318C1"/>
    <w:pPr>
      <w:keepNext/>
      <w:outlineLvl w:val="2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247C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2247C3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1141</Words>
  <Characters>6738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umělecká škola,</vt:lpstr>
    </vt:vector>
  </TitlesOfParts>
  <Company>Veselí  nad  Moravou</Company>
  <LinksUpToDate>false</LinksUpToDate>
  <CharactersWithSpaces>7864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umělecká škola,</dc:title>
  <dc:creator>ZUŠ</dc:creator>
  <cp:lastModifiedBy>Kancelář ZUŠ Dubňany</cp:lastModifiedBy>
  <cp:revision>2</cp:revision>
  <cp:lastPrinted>2004-03-15T09:04:00Z</cp:lastPrinted>
  <dcterms:created xsi:type="dcterms:W3CDTF">2021-11-22T10:28:00Z</dcterms:created>
  <dcterms:modified xsi:type="dcterms:W3CDTF">2021-11-22T10:28:00Z</dcterms:modified>
</cp:coreProperties>
</file>